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FCDD" w14:textId="77777777" w:rsidR="00B8456A" w:rsidRDefault="00B8456A">
      <w:pPr>
        <w:spacing w:line="240" w:lineRule="atLeast"/>
        <w:jc w:val="center"/>
        <w:outlineLvl w:val="0"/>
      </w:pPr>
    </w:p>
    <w:p w14:paraId="516E682D" w14:textId="77777777" w:rsidR="00D74A5C" w:rsidRPr="00047479" w:rsidRDefault="00D74A5C">
      <w:pPr>
        <w:spacing w:line="240" w:lineRule="atLeast"/>
        <w:jc w:val="center"/>
        <w:outlineLvl w:val="0"/>
      </w:pPr>
      <w:r w:rsidRPr="00047479">
        <w:t>Představenstvo akciové společnosti</w:t>
      </w:r>
    </w:p>
    <w:p w14:paraId="139F618A" w14:textId="77777777" w:rsidR="00D74A5C" w:rsidRPr="00047479" w:rsidRDefault="00D74A5C">
      <w:pPr>
        <w:jc w:val="center"/>
        <w:rPr>
          <w:b/>
          <w:bCs/>
        </w:rPr>
      </w:pPr>
      <w:r w:rsidRPr="00047479">
        <w:rPr>
          <w:b/>
          <w:bCs/>
        </w:rPr>
        <w:t xml:space="preserve">SELGEN, a. s. </w:t>
      </w:r>
    </w:p>
    <w:p w14:paraId="646DA0C8" w14:textId="77777777" w:rsidR="00D74A5C" w:rsidRPr="00047479" w:rsidRDefault="00D74A5C">
      <w:pPr>
        <w:jc w:val="center"/>
        <w:rPr>
          <w:b/>
          <w:bCs/>
        </w:rPr>
      </w:pPr>
      <w:r w:rsidRPr="00047479">
        <w:t xml:space="preserve">se sídlem: </w:t>
      </w:r>
      <w:r w:rsidRPr="00047479">
        <w:rPr>
          <w:b/>
          <w:bCs/>
        </w:rPr>
        <w:t xml:space="preserve">Praha 7, Jankovcova 18, PSČ 170 </w:t>
      </w:r>
      <w:r w:rsidR="00A30C3A">
        <w:rPr>
          <w:b/>
          <w:bCs/>
        </w:rPr>
        <w:t>00</w:t>
      </w:r>
      <w:r w:rsidRPr="00047479">
        <w:rPr>
          <w:b/>
          <w:bCs/>
        </w:rPr>
        <w:t>, IČ: 47116099</w:t>
      </w:r>
    </w:p>
    <w:p w14:paraId="5CBDF498" w14:textId="77777777" w:rsidR="00D74A5C" w:rsidRPr="00047479" w:rsidRDefault="00D74A5C">
      <w:pPr>
        <w:jc w:val="center"/>
      </w:pPr>
      <w:r w:rsidRPr="00047479">
        <w:t>zapsané v obchodním rejstříku vedeném Městským soudem v Praze,</w:t>
      </w:r>
    </w:p>
    <w:p w14:paraId="7E5D402F" w14:textId="77777777"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14:paraId="5A744A87" w14:textId="1640CF96" w:rsidR="00D74A5C" w:rsidRPr="00047479" w:rsidRDefault="00D74A5C">
      <w:pPr>
        <w:pStyle w:val="Nzev"/>
        <w:jc w:val="both"/>
        <w:rPr>
          <w:b w:val="0"/>
          <w:bCs w:val="0"/>
          <w:sz w:val="24"/>
          <w:szCs w:val="24"/>
          <w:u w:val="none"/>
        </w:rPr>
      </w:pPr>
      <w:r w:rsidRPr="00047479">
        <w:rPr>
          <w:b w:val="0"/>
          <w:bCs w:val="0"/>
          <w:sz w:val="24"/>
          <w:szCs w:val="24"/>
          <w:u w:val="none"/>
        </w:rPr>
        <w:t>oznamuje v souladu s </w:t>
      </w:r>
      <w:proofErr w:type="spellStart"/>
      <w:r w:rsidRPr="00047479">
        <w:rPr>
          <w:b w:val="0"/>
          <w:bCs w:val="0"/>
          <w:sz w:val="24"/>
          <w:szCs w:val="24"/>
          <w:u w:val="none"/>
        </w:rPr>
        <w:t>ust</w:t>
      </w:r>
      <w:proofErr w:type="spellEnd"/>
      <w:r w:rsidRPr="00047479">
        <w:rPr>
          <w:b w:val="0"/>
          <w:bCs w:val="0"/>
          <w:sz w:val="24"/>
          <w:szCs w:val="24"/>
          <w:u w:val="none"/>
        </w:rPr>
        <w:t xml:space="preserve">. § </w:t>
      </w:r>
      <w:r w:rsidR="00255081" w:rsidRPr="00616D54">
        <w:rPr>
          <w:b w:val="0"/>
          <w:bCs w:val="0"/>
          <w:sz w:val="24"/>
          <w:szCs w:val="24"/>
          <w:u w:val="none"/>
        </w:rPr>
        <w:t>348 odst.1 zák.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C11C14">
        <w:rPr>
          <w:b w:val="0"/>
          <w:bCs w:val="0"/>
          <w:sz w:val="24"/>
          <w:szCs w:val="24"/>
          <w:u w:val="none"/>
        </w:rPr>
        <w:t>8</w:t>
      </w:r>
      <w:r w:rsidRPr="00047479">
        <w:rPr>
          <w:b w:val="0"/>
          <w:bCs w:val="0"/>
          <w:sz w:val="24"/>
          <w:szCs w:val="24"/>
          <w:u w:val="none"/>
        </w:rPr>
        <w:t>. června 20</w:t>
      </w:r>
      <w:r w:rsidR="006346B0">
        <w:rPr>
          <w:b w:val="0"/>
          <w:bCs w:val="0"/>
          <w:sz w:val="24"/>
          <w:szCs w:val="24"/>
          <w:u w:val="none"/>
        </w:rPr>
        <w:t>2</w:t>
      </w:r>
      <w:r w:rsidR="00C11C14">
        <w:rPr>
          <w:b w:val="0"/>
          <w:bCs w:val="0"/>
          <w:sz w:val="24"/>
          <w:szCs w:val="24"/>
          <w:u w:val="none"/>
        </w:rPr>
        <w:t>1</w:t>
      </w:r>
      <w:r w:rsidRPr="00047479">
        <w:rPr>
          <w:b w:val="0"/>
          <w:bCs w:val="0"/>
          <w:sz w:val="24"/>
          <w:szCs w:val="24"/>
          <w:u w:val="none"/>
        </w:rPr>
        <w:t xml:space="preserve"> schválila výplatu dividend </w:t>
      </w:r>
      <w:proofErr w:type="gramStart"/>
      <w:r w:rsidR="00414F84">
        <w:rPr>
          <w:b w:val="0"/>
          <w:bCs w:val="0"/>
          <w:sz w:val="24"/>
          <w:szCs w:val="24"/>
          <w:u w:val="none"/>
        </w:rPr>
        <w:t>( podíl</w:t>
      </w:r>
      <w:proofErr w:type="gramEnd"/>
      <w:r w:rsidR="00414F84">
        <w:rPr>
          <w:b w:val="0"/>
          <w:bCs w:val="0"/>
          <w:sz w:val="24"/>
          <w:szCs w:val="24"/>
          <w:u w:val="none"/>
        </w:rPr>
        <w:t xml:space="preserve"> na zisku ) </w:t>
      </w:r>
      <w:r w:rsidRPr="00047479">
        <w:rPr>
          <w:b w:val="0"/>
          <w:bCs w:val="0"/>
          <w:sz w:val="24"/>
          <w:szCs w:val="24"/>
          <w:u w:val="none"/>
        </w:rPr>
        <w:t>za rok 20</w:t>
      </w:r>
      <w:r w:rsidR="00C11C14">
        <w:rPr>
          <w:b w:val="0"/>
          <w:bCs w:val="0"/>
          <w:sz w:val="24"/>
          <w:szCs w:val="24"/>
          <w:u w:val="none"/>
        </w:rPr>
        <w:t>20</w:t>
      </w:r>
      <w:r w:rsidRPr="00047479">
        <w:rPr>
          <w:b w:val="0"/>
          <w:bCs w:val="0"/>
          <w:sz w:val="24"/>
          <w:szCs w:val="24"/>
          <w:u w:val="none"/>
        </w:rPr>
        <w:t xml:space="preserve"> takto:</w:t>
      </w:r>
    </w:p>
    <w:p w14:paraId="3A5BF5D5" w14:textId="77777777" w:rsidR="00D74A5C" w:rsidRDefault="00D74A5C"/>
    <w:p w14:paraId="74F2CF95" w14:textId="77777777" w:rsidR="00B8456A" w:rsidRDefault="00B8456A">
      <w:pPr>
        <w:jc w:val="both"/>
      </w:pPr>
    </w:p>
    <w:p w14:paraId="221273DA" w14:textId="0C2BA5AC" w:rsidR="00D74A5C" w:rsidRDefault="000F1B32">
      <w:pPr>
        <w:jc w:val="both"/>
      </w:pPr>
      <w:r>
        <w:t>Celková v</w:t>
      </w:r>
      <w:r w:rsidR="00D74A5C">
        <w:t xml:space="preserve">ýše dividendy </w:t>
      </w:r>
      <w:proofErr w:type="gramStart"/>
      <w:r>
        <w:t>( podíl</w:t>
      </w:r>
      <w:proofErr w:type="gramEnd"/>
      <w:r>
        <w:t xml:space="preserve"> na zisku ) </w:t>
      </w:r>
      <w:r w:rsidR="00D74A5C">
        <w:t>pře</w:t>
      </w:r>
      <w:r>
        <w:t xml:space="preserve">dstavuje částku </w:t>
      </w:r>
      <w:r w:rsidR="00B47314">
        <w:t xml:space="preserve"> </w:t>
      </w:r>
      <w:r w:rsidR="00C11C14">
        <w:t>22</w:t>
      </w:r>
      <w:r>
        <w:t> </w:t>
      </w:r>
      <w:r w:rsidR="00C11C14">
        <w:t>996</w:t>
      </w:r>
      <w:r>
        <w:t xml:space="preserve"> </w:t>
      </w:r>
      <w:r w:rsidR="00C11C14">
        <w:t>4</w:t>
      </w:r>
      <w:r w:rsidR="00CA651D">
        <w:t>00</w:t>
      </w:r>
      <w:r w:rsidR="001B7BF4">
        <w:rPr>
          <w:b/>
        </w:rPr>
        <w:t xml:space="preserve">,- </w:t>
      </w:r>
      <w:r w:rsidR="00D74A5C">
        <w:t xml:space="preserve">Kč před zdaněním. Nárok na dividendu má akcionář, který je majitelem akcie SELGEN, a. s. s ISIN CZ0009033650, k rozhodnému dni </w:t>
      </w:r>
      <w:r w:rsidR="00C11C14">
        <w:t>1</w:t>
      </w:r>
      <w:r w:rsidR="00D74A5C">
        <w:t xml:space="preserve">. </w:t>
      </w:r>
      <w:r w:rsidR="00CA651D">
        <w:t>června</w:t>
      </w:r>
      <w:r w:rsidR="00D74A5C">
        <w:t xml:space="preserve"> 20</w:t>
      </w:r>
      <w:r w:rsidR="00CA651D">
        <w:t>2</w:t>
      </w:r>
      <w:r w:rsidR="00C11C14">
        <w:t>1</w:t>
      </w:r>
      <w:r w:rsidR="00D74A5C">
        <w:t xml:space="preserve"> na základě výpisu z centrální evidence cenných papírů vedené Centrálním depozitářem cenných papírů. Dividenda je splatná ke dni </w:t>
      </w:r>
      <w:r w:rsidR="00C11C14">
        <w:t>2</w:t>
      </w:r>
      <w:r w:rsidR="00D74A5C">
        <w:t xml:space="preserve">. </w:t>
      </w:r>
      <w:r w:rsidR="001B7BF4">
        <w:t>8</w:t>
      </w:r>
      <w:r w:rsidR="00D74A5C">
        <w:t>. 20</w:t>
      </w:r>
      <w:r w:rsidR="00CA651D">
        <w:t>2</w:t>
      </w:r>
      <w:r w:rsidR="00C11C14">
        <w:t>1</w:t>
      </w:r>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14:paraId="38F33B40" w14:textId="77777777" w:rsidR="00D74A5C" w:rsidRDefault="00D74A5C">
      <w:pPr>
        <w:jc w:val="both"/>
      </w:pPr>
    </w:p>
    <w:p w14:paraId="6634E3E9" w14:textId="77777777" w:rsidR="00D74A5C" w:rsidRDefault="00D74A5C">
      <w:pPr>
        <w:ind w:left="360" w:hanging="360"/>
        <w:outlineLvl w:val="0"/>
        <w:rPr>
          <w:u w:val="single"/>
        </w:rPr>
      </w:pPr>
      <w:r>
        <w:rPr>
          <w:u w:val="single"/>
        </w:rPr>
        <w:t>1. akcionářům – fyzickým osobám:</w:t>
      </w:r>
    </w:p>
    <w:p w14:paraId="16183D6F" w14:textId="77777777"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14:paraId="3AF9925B" w14:textId="77777777" w:rsidR="00D74A5C" w:rsidRDefault="00D74A5C">
      <w:r>
        <w:t>V případě zastupování akcionáře jinou osobou na základě plné moci musí být podpis na plné moci rovněž úředně ověřen.</w:t>
      </w:r>
    </w:p>
    <w:p w14:paraId="13708E65" w14:textId="77777777" w:rsidR="00D74A5C" w:rsidRDefault="00D74A5C"/>
    <w:p w14:paraId="60136A4B" w14:textId="77777777" w:rsidR="00D74A5C" w:rsidRDefault="00D74A5C">
      <w:pPr>
        <w:outlineLvl w:val="0"/>
        <w:rPr>
          <w:u w:val="single"/>
        </w:rPr>
      </w:pPr>
      <w:r>
        <w:rPr>
          <w:u w:val="single"/>
        </w:rPr>
        <w:t>2. akcionářům – právnickým osobám:</w:t>
      </w:r>
    </w:p>
    <w:p w14:paraId="63E1A286" w14:textId="77777777"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14:paraId="6224E25E" w14:textId="77777777" w:rsidR="00D74A5C" w:rsidRDefault="00D74A5C">
      <w:pPr>
        <w:tabs>
          <w:tab w:val="left" w:pos="426"/>
        </w:tabs>
        <w:ind w:left="426" w:hanging="426"/>
        <w:jc w:val="both"/>
        <w:outlineLvl w:val="0"/>
      </w:pPr>
      <w:r>
        <w:t>2.1</w:t>
      </w:r>
      <w:r>
        <w:tab/>
        <w:t>při osobním předání sdělení na pobočce Komerční banky:</w:t>
      </w:r>
    </w:p>
    <w:p w14:paraId="3C0D1B5F" w14:textId="77777777"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14:paraId="5DDFE294" w14:textId="77777777"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14:paraId="71042426" w14:textId="77777777"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14:paraId="46EBC495" w14:textId="77777777" w:rsidR="00D74A5C" w:rsidRDefault="00D74A5C">
      <w:pPr>
        <w:tabs>
          <w:tab w:val="left" w:pos="426"/>
        </w:tabs>
        <w:ind w:left="567" w:hanging="567"/>
        <w:outlineLvl w:val="0"/>
      </w:pPr>
      <w:r>
        <w:t xml:space="preserve">2.2 </w:t>
      </w:r>
      <w:r>
        <w:tab/>
        <w:t>při zaslání sdělení Komerční bance písemně:</w:t>
      </w:r>
    </w:p>
    <w:p w14:paraId="5DE16EDB" w14:textId="43BA7690"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p w14:paraId="63635464" w14:textId="74A9779C" w:rsidR="005654F6" w:rsidRDefault="005654F6">
      <w:pPr>
        <w:pStyle w:val="Zkladntextodsazen2"/>
        <w:spacing w:after="0" w:line="240" w:lineRule="auto"/>
        <w:ind w:left="426"/>
        <w:jc w:val="both"/>
      </w:pPr>
    </w:p>
    <w:p w14:paraId="4AAE84EB" w14:textId="77777777" w:rsidR="005654F6" w:rsidRPr="005654F6" w:rsidRDefault="005654F6" w:rsidP="00460F59">
      <w:pPr>
        <w:autoSpaceDE w:val="0"/>
        <w:autoSpaceDN w:val="0"/>
        <w:jc w:val="both"/>
      </w:pPr>
      <w:r w:rsidRPr="00460F59">
        <w:t xml:space="preserve">Upozorňujeme, že právnické osoby se sídlem v České republice mají dle zákona č. 37/2021 Sb., o evidenci skutečných majitelů, v platném znění, povinnost zapsat skutečného majitele do evidence skutečných majitelů spravované Ministerstvem spravedlnosti ČR a vedené příslušným rejstříkovým soudem. Pokud </w:t>
      </w:r>
      <w:proofErr w:type="gramStart"/>
      <w:r w:rsidRPr="00460F59">
        <w:t>akcionář - právnická</w:t>
      </w:r>
      <w:proofErr w:type="gramEnd"/>
      <w:r w:rsidRPr="00460F59">
        <w:t xml:space="preserve"> osoba se sídlem v ČR tuto povinnost nesplní a nezapíše skutečného majitele do uvedené evidence, nebude mu dividenda (podíl na zisku) moci být vyplacena. V případě, kdy dividenda (podíl na zisku) nebude moci být z důvodu nesplnění této povinnosti vyplacena do konce účetního období, ve kterém bylo o výplatě rozhodnuto, právo na výplatu dividendy (podílu ze zisku) ke konci tohoto účetního období zanikne.</w:t>
      </w:r>
    </w:p>
    <w:p w14:paraId="1CEE776F" w14:textId="77777777" w:rsidR="005654F6" w:rsidRDefault="005654F6">
      <w:pPr>
        <w:pStyle w:val="Zkladntextodsazen2"/>
        <w:spacing w:after="0" w:line="240" w:lineRule="auto"/>
        <w:ind w:left="426"/>
        <w:jc w:val="both"/>
      </w:pPr>
    </w:p>
    <w:sectPr w:rsidR="005654F6" w:rsidSect="00460F59">
      <w:headerReference w:type="default" r:id="rId7"/>
      <w:pgSz w:w="11907" w:h="16840"/>
      <w:pgMar w:top="709" w:right="1418"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5FD3" w14:textId="77777777" w:rsidR="000421D6" w:rsidRDefault="000421D6">
      <w:r>
        <w:separator/>
      </w:r>
    </w:p>
  </w:endnote>
  <w:endnote w:type="continuationSeparator" w:id="0">
    <w:p w14:paraId="48629DFE" w14:textId="77777777" w:rsidR="000421D6" w:rsidRDefault="0004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38AF" w14:textId="77777777" w:rsidR="000421D6" w:rsidRDefault="000421D6">
      <w:r>
        <w:separator/>
      </w:r>
    </w:p>
  </w:footnote>
  <w:footnote w:type="continuationSeparator" w:id="0">
    <w:p w14:paraId="6DF0AC10" w14:textId="77777777" w:rsidR="000421D6" w:rsidRDefault="0004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366E" w14:textId="77777777"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15:restartNumberingAfterBreak="0">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15:restartNumberingAfterBreak="0">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15:restartNumberingAfterBreak="0">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15:restartNumberingAfterBreak="0">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15:restartNumberingAfterBreak="0">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15:restartNumberingAfterBreak="0">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B4"/>
    <w:rsid w:val="000421D6"/>
    <w:rsid w:val="00047479"/>
    <w:rsid w:val="000B0525"/>
    <w:rsid w:val="000C3B2D"/>
    <w:rsid w:val="000D373D"/>
    <w:rsid w:val="000E7FF3"/>
    <w:rsid w:val="000F1B32"/>
    <w:rsid w:val="00154E0E"/>
    <w:rsid w:val="001B7BF4"/>
    <w:rsid w:val="002113D7"/>
    <w:rsid w:val="0023601F"/>
    <w:rsid w:val="00255081"/>
    <w:rsid w:val="00263A00"/>
    <w:rsid w:val="00276FB8"/>
    <w:rsid w:val="002D31BE"/>
    <w:rsid w:val="002E1C62"/>
    <w:rsid w:val="00320F3A"/>
    <w:rsid w:val="003E1E53"/>
    <w:rsid w:val="00414F84"/>
    <w:rsid w:val="00460F59"/>
    <w:rsid w:val="0047126A"/>
    <w:rsid w:val="004E6282"/>
    <w:rsid w:val="004E77AE"/>
    <w:rsid w:val="004F0407"/>
    <w:rsid w:val="005023DC"/>
    <w:rsid w:val="0053047F"/>
    <w:rsid w:val="00561422"/>
    <w:rsid w:val="005654F6"/>
    <w:rsid w:val="005A04DE"/>
    <w:rsid w:val="005B7AD1"/>
    <w:rsid w:val="005F372B"/>
    <w:rsid w:val="00616D54"/>
    <w:rsid w:val="0062130A"/>
    <w:rsid w:val="006346B0"/>
    <w:rsid w:val="006657AE"/>
    <w:rsid w:val="006C1AF5"/>
    <w:rsid w:val="00717DA3"/>
    <w:rsid w:val="00760E8E"/>
    <w:rsid w:val="00770EE2"/>
    <w:rsid w:val="007A2AFB"/>
    <w:rsid w:val="00803C9F"/>
    <w:rsid w:val="00811958"/>
    <w:rsid w:val="008371FA"/>
    <w:rsid w:val="00855482"/>
    <w:rsid w:val="008566F5"/>
    <w:rsid w:val="00923AE6"/>
    <w:rsid w:val="009350D1"/>
    <w:rsid w:val="00981E68"/>
    <w:rsid w:val="009B5EE1"/>
    <w:rsid w:val="00A01687"/>
    <w:rsid w:val="00A14E48"/>
    <w:rsid w:val="00A17B75"/>
    <w:rsid w:val="00A30C3A"/>
    <w:rsid w:val="00A34830"/>
    <w:rsid w:val="00A95FAC"/>
    <w:rsid w:val="00AA44BF"/>
    <w:rsid w:val="00B04751"/>
    <w:rsid w:val="00B342D2"/>
    <w:rsid w:val="00B47314"/>
    <w:rsid w:val="00B56C27"/>
    <w:rsid w:val="00B578B4"/>
    <w:rsid w:val="00B66550"/>
    <w:rsid w:val="00B8456A"/>
    <w:rsid w:val="00BD183C"/>
    <w:rsid w:val="00BF4EBB"/>
    <w:rsid w:val="00C03D96"/>
    <w:rsid w:val="00C11952"/>
    <w:rsid w:val="00C11C14"/>
    <w:rsid w:val="00C61B15"/>
    <w:rsid w:val="00C70728"/>
    <w:rsid w:val="00CA651D"/>
    <w:rsid w:val="00D10E00"/>
    <w:rsid w:val="00D74A5C"/>
    <w:rsid w:val="00DB66A5"/>
    <w:rsid w:val="00DE201E"/>
    <w:rsid w:val="00E645B1"/>
    <w:rsid w:val="00E74694"/>
    <w:rsid w:val="00E841B4"/>
    <w:rsid w:val="00EB2902"/>
    <w:rsid w:val="00EC494F"/>
    <w:rsid w:val="00ED0D59"/>
    <w:rsid w:val="00ED2B43"/>
    <w:rsid w:val="00F1689D"/>
    <w:rsid w:val="00F25D34"/>
    <w:rsid w:val="00F6740E"/>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3468"/>
  <w15:docId w15:val="{A557D1D3-682D-494E-B9EB-1EECAD1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Jaroslav Krčmař</cp:lastModifiedBy>
  <cp:revision>2</cp:revision>
  <cp:lastPrinted>2014-07-16T07:39:00Z</cp:lastPrinted>
  <dcterms:created xsi:type="dcterms:W3CDTF">2021-07-28T10:55:00Z</dcterms:created>
  <dcterms:modified xsi:type="dcterms:W3CDTF">2021-07-28T10:55:00Z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6d9757-80ae-4c87-b4d7-9ffa7a0710d0_Enabled">
    <vt:lpwstr>true</vt:lpwstr>
  </property>
  <property fmtid="{D5CDD505-2E9C-101B-9397-08002B2CF9AE}" pid="3" name="MSIP_Label_076d9757-80ae-4c87-b4d7-9ffa7a0710d0_SetDate">
    <vt:lpwstr>2021-06-17T08:22:55Z</vt:lpwstr>
  </property>
  <property fmtid="{D5CDD505-2E9C-101B-9397-08002B2CF9AE}" pid="4" name="MSIP_Label_076d9757-80ae-4c87-b4d7-9ffa7a0710d0_Method">
    <vt:lpwstr>Standard</vt:lpwstr>
  </property>
  <property fmtid="{D5CDD505-2E9C-101B-9397-08002B2CF9AE}" pid="5" name="MSIP_Label_076d9757-80ae-4c87-b4d7-9ffa7a0710d0_Name">
    <vt:lpwstr>C1 - Internal</vt:lpwstr>
  </property>
  <property fmtid="{D5CDD505-2E9C-101B-9397-08002B2CF9AE}" pid="6" name="MSIP_Label_076d9757-80ae-4c87-b4d7-9ffa7a0710d0_SiteId">
    <vt:lpwstr>c79e7c80-cff5-4503-b468-3702cea89272</vt:lpwstr>
  </property>
  <property fmtid="{D5CDD505-2E9C-101B-9397-08002B2CF9AE}" pid="7" name="MSIP_Label_076d9757-80ae-4c87-b4d7-9ffa7a0710d0_ActionId">
    <vt:lpwstr>6c676a94-66be-4c88-b743-d8d84c853e27</vt:lpwstr>
  </property>
  <property fmtid="{D5CDD505-2E9C-101B-9397-08002B2CF9AE}" pid="8" name="MSIP_Label_076d9757-80ae-4c87-b4d7-9ffa7a0710d0_ContentBits">
    <vt:lpwstr>0</vt:lpwstr>
  </property>
  <property fmtid="{D5CDD505-2E9C-101B-9397-08002B2CF9AE}" pid="9" name="Kod_Duvernosti">
    <vt:lpwstr>KB_C1_INTERNAL_992521</vt:lpwstr>
  </property>
</Properties>
</file>